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88E" w:rsidRDefault="00A3488E">
      <w:pPr>
        <w:jc w:val="center"/>
        <w:rPr>
          <w:lang w:val="it-IT"/>
        </w:rPr>
      </w:pPr>
      <w:bookmarkStart w:id="0" w:name="_GoBack"/>
      <w:bookmarkEnd w:id="0"/>
    </w:p>
    <w:p w:rsidR="00A3488E" w:rsidRDefault="00A3488E">
      <w:pPr>
        <w:rPr>
          <w:lang w:val="it-IT"/>
        </w:rPr>
      </w:pPr>
    </w:p>
    <w:p w:rsidR="00A3488E" w:rsidRDefault="008E7A24">
      <w:pPr>
        <w:jc w:val="center"/>
        <w:rPr>
          <w:lang w:val="it-IT"/>
        </w:rPr>
      </w:pPr>
      <w:r>
        <w:rPr>
          <w:b/>
          <w:color w:val="1A1A1A"/>
          <w:sz w:val="28"/>
          <w:lang w:val="it-IT"/>
        </w:rPr>
        <w:t>CONTRATTO DI LOCAZIONE</w:t>
      </w:r>
    </w:p>
    <w:p w:rsidR="00A3488E" w:rsidRDefault="008E7A24">
      <w:pPr>
        <w:jc w:val="center"/>
        <w:rPr>
          <w:lang w:val="it-IT"/>
        </w:rPr>
      </w:pPr>
      <w:r>
        <w:rPr>
          <w:lang w:val="it-IT"/>
        </w:rPr>
        <w:t>dell'immobile di proprietà comunale sito in sito in Via Provinciale (località San Prospero)</w:t>
      </w:r>
    </w:p>
    <w:p w:rsidR="00A3488E" w:rsidRDefault="00A3488E">
      <w:pPr>
        <w:rPr>
          <w:lang w:val="it-IT"/>
        </w:rPr>
      </w:pP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Rep. n. …………… del ……………………………………………</w:t>
      </w:r>
    </w:p>
    <w:p w:rsidR="00A3488E" w:rsidRDefault="00A3488E">
      <w:pPr>
        <w:jc w:val="both"/>
        <w:rPr>
          <w:color w:val="1A1A1A"/>
          <w:lang w:val="it-IT"/>
        </w:rPr>
      </w:pP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L'anno 2026, addì …………… del mese di ……………………………………………, nella sede municipale del Comune di Galliera,</w:t>
      </w:r>
      <w:r>
        <w:rPr>
          <w:color w:val="1A1A1A"/>
          <w:lang w:val="it-IT"/>
        </w:rPr>
        <w:t xml:space="preserve"> viene redatto il presente contratto</w:t>
      </w:r>
    </w:p>
    <w:p w:rsidR="00A3488E" w:rsidRDefault="00A3488E">
      <w:pPr>
        <w:rPr>
          <w:lang w:val="it-IT"/>
        </w:rPr>
      </w:pPr>
    </w:p>
    <w:p w:rsidR="00A3488E" w:rsidRDefault="008E7A24">
      <w:pPr>
        <w:jc w:val="center"/>
        <w:rPr>
          <w:lang w:val="it-IT"/>
        </w:rPr>
      </w:pPr>
      <w:r>
        <w:rPr>
          <w:b/>
          <w:color w:val="1A1A1A"/>
          <w:lang w:val="it-IT"/>
        </w:rPr>
        <w:t>TRA</w:t>
      </w:r>
    </w:p>
    <w:p w:rsidR="00A3488E" w:rsidRDefault="00A3488E">
      <w:pPr>
        <w:rPr>
          <w:lang w:val="it-IT"/>
        </w:rPr>
      </w:pP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COMUNE DI GALLIERA (di seguito denominato «Locatore»), con sede in Galliera, Piazza Eroi della Libertà n. 1, codice fiscale 01040680371 e partita IVA 00529921207, rappresentato da Arch. Luca Poletti, nato a Fer</w:t>
      </w:r>
      <w:r>
        <w:rPr>
          <w:color w:val="1A1A1A"/>
          <w:lang w:val="it-IT"/>
        </w:rPr>
        <w:t>rara il 06/04/1988, nella qualità di Responsabile del Settore Pianificazione e Gestione del Territorio, domiciliato per la carica presso la sede municipale, autorizzato alla stipula del presente atto in forza del decreto sindacale n. 14 del 22/11/2024;</w:t>
      </w:r>
    </w:p>
    <w:p w:rsidR="00A3488E" w:rsidRDefault="008E7A24">
      <w:pPr>
        <w:jc w:val="center"/>
        <w:rPr>
          <w:lang w:val="it-IT"/>
        </w:rPr>
      </w:pPr>
      <w:r>
        <w:rPr>
          <w:b/>
          <w:color w:val="1A1A1A"/>
          <w:lang w:val="it-IT"/>
        </w:rPr>
        <w:t>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□</w:t>
      </w:r>
      <w:r>
        <w:rPr>
          <w:color w:val="1A1A1A"/>
          <w:lang w:val="it-IT"/>
        </w:rPr>
        <w:t xml:space="preserve"> il Sig./la Sig.ra …………………………………………………… (di seguito denominato/a «Conduttore»), nato/a a ……………………… il ………………, residente in ………………………………………..……………………………, via ………………………………… n. ……………, codice fiscale …..……………………………………………………;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□ la Società …………………………………………………………</w:t>
      </w:r>
      <w:r>
        <w:rPr>
          <w:color w:val="1A1A1A"/>
          <w:lang w:val="it-IT"/>
        </w:rPr>
        <w:t>……… (di seguito denominata «Conduttore»), con sede legale in ……………………………………………, via …………………………………………… n. ……………, codice fiscale ……………………………………………………, partita IVA ……………………………………………, iscritta al Registro delle Imprese di …………………………………… al n. ……………………………………………</w:t>
      </w:r>
      <w:r>
        <w:rPr>
          <w:color w:val="1A1A1A"/>
          <w:lang w:val="it-IT"/>
        </w:rPr>
        <w:t>, in persona del legale rappresentante pro tempore Sig./Sig.ra ………………………………………………………, nato/a a …………………………………………… il ………………………;</w:t>
      </w:r>
    </w:p>
    <w:p w:rsidR="00A3488E" w:rsidRDefault="00A3488E">
      <w:pPr>
        <w:jc w:val="center"/>
        <w:rPr>
          <w:b/>
          <w:color w:val="1A1A1A"/>
          <w:lang w:val="it-IT"/>
        </w:rPr>
      </w:pPr>
    </w:p>
    <w:p w:rsidR="00A3488E" w:rsidRDefault="00A3488E">
      <w:pPr>
        <w:jc w:val="center"/>
        <w:rPr>
          <w:b/>
          <w:color w:val="1A1A1A"/>
          <w:lang w:val="it-IT"/>
        </w:rPr>
      </w:pPr>
    </w:p>
    <w:p w:rsidR="00A3488E" w:rsidRDefault="00A3488E">
      <w:pPr>
        <w:jc w:val="center"/>
        <w:rPr>
          <w:b/>
          <w:color w:val="1A1A1A"/>
          <w:lang w:val="it-IT"/>
        </w:rPr>
      </w:pPr>
    </w:p>
    <w:p w:rsidR="00A3488E" w:rsidRDefault="008E7A24">
      <w:pPr>
        <w:jc w:val="center"/>
        <w:rPr>
          <w:lang w:val="it-IT"/>
        </w:rPr>
      </w:pPr>
      <w:r>
        <w:rPr>
          <w:b/>
          <w:color w:val="1A1A1A"/>
          <w:lang w:val="it-IT"/>
        </w:rPr>
        <w:lastRenderedPageBreak/>
        <w:t>PREMESSO</w:t>
      </w:r>
    </w:p>
    <w:p w:rsidR="00A3488E" w:rsidRDefault="00A3488E">
      <w:pPr>
        <w:rPr>
          <w:lang w:val="it-IT"/>
        </w:rPr>
      </w:pP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con determinazione n. …………… del …………………………………………… è stata indetta la procedura di asta pubblica per la locazione</w:t>
      </w:r>
      <w:r>
        <w:rPr>
          <w:color w:val="1A1A1A"/>
          <w:lang w:val="it-IT"/>
        </w:rPr>
        <w:t xml:space="preserve"> dell'immobile di proprietà comunale sito in Via Provinciale (località San Prospero);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in data …………………………………………… si è svolta la gara e che il Conduttore è risultato aggiudicatario, avendo offerto il canone annuo più elevato pari a € …………………………………………;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</w:t>
      </w:r>
      <w:r>
        <w:rPr>
          <w:color w:val="1A1A1A"/>
          <w:lang w:val="it-IT"/>
        </w:rPr>
        <w:t>e con determinazione n. …………… del …………………………………………… è stata disposta l'aggiudicazione definitiva della locazione al Conduttore;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sono state effettuate le verifiche prescritte dalla normativa vigente, con esito positivo;</w:t>
      </w:r>
    </w:p>
    <w:p w:rsidR="00A3488E" w:rsidRDefault="008E7A24">
      <w:pPr>
        <w:jc w:val="center"/>
        <w:rPr>
          <w:b/>
          <w:color w:val="1A1A1A"/>
          <w:lang w:val="it-IT"/>
        </w:rPr>
      </w:pPr>
      <w:r>
        <w:rPr>
          <w:b/>
          <w:color w:val="1A1A1A"/>
          <w:lang w:val="it-IT"/>
        </w:rPr>
        <w:t>TUTTO CIÒ PREMESSO</w:t>
      </w:r>
      <w:r>
        <w:rPr>
          <w:rStyle w:val="Rimandonotaapidipagina"/>
        </w:rPr>
        <w:footnoteReference w:id="1"/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quale parte i</w:t>
      </w:r>
      <w:r>
        <w:rPr>
          <w:color w:val="1A1A1A"/>
          <w:lang w:val="it-IT"/>
        </w:rPr>
        <w:t>ntegrante e sostanziale del presente contratto, le Parti come sopra costituite convengono e stipulano quanto segue.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 – Oggetto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Il Locatore concede in locazione al Conduttore, che accetta, l'immobile di proprietà comunale sito in Galliera, via </w:t>
      </w:r>
      <w:r>
        <w:rPr>
          <w:color w:val="1A1A1A"/>
          <w:lang w:val="it-IT"/>
        </w:rPr>
        <w:t>Provinciale snc (località San Prospero), censito al Catasto Terreni del Comune di Galliera come da tabella:</w:t>
      </w:r>
    </w:p>
    <w:tbl>
      <w:tblPr>
        <w:tblStyle w:val="Grigliatabella"/>
        <w:tblW w:w="9975" w:type="dxa"/>
        <w:tblLayout w:type="fixed"/>
        <w:tblLook w:val="04A0" w:firstRow="1" w:lastRow="0" w:firstColumn="1" w:lastColumn="0" w:noHBand="0" w:noVBand="1"/>
      </w:tblPr>
      <w:tblGrid>
        <w:gridCol w:w="1427"/>
        <w:gridCol w:w="1423"/>
        <w:gridCol w:w="1427"/>
        <w:gridCol w:w="1679"/>
        <w:gridCol w:w="1173"/>
        <w:gridCol w:w="1421"/>
        <w:gridCol w:w="1425"/>
      </w:tblGrid>
      <w:tr w:rsidR="00A3488E">
        <w:tc>
          <w:tcPr>
            <w:tcW w:w="1426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Foglio</w:t>
            </w:r>
          </w:p>
        </w:tc>
        <w:tc>
          <w:tcPr>
            <w:tcW w:w="1423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Mappale</w:t>
            </w:r>
          </w:p>
        </w:tc>
        <w:tc>
          <w:tcPr>
            <w:tcW w:w="1427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Sub.</w:t>
            </w:r>
          </w:p>
        </w:tc>
        <w:tc>
          <w:tcPr>
            <w:tcW w:w="1679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Categoria</w:t>
            </w:r>
          </w:p>
        </w:tc>
        <w:tc>
          <w:tcPr>
            <w:tcW w:w="1173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Classe</w:t>
            </w:r>
          </w:p>
        </w:tc>
        <w:tc>
          <w:tcPr>
            <w:tcW w:w="1421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Consistenza</w:t>
            </w:r>
          </w:p>
        </w:tc>
        <w:tc>
          <w:tcPr>
            <w:tcW w:w="1425" w:type="dxa"/>
          </w:tcPr>
          <w:p w:rsidR="00A3488E" w:rsidRDefault="008E7A24">
            <w:pPr>
              <w:spacing w:after="0" w:line="240" w:lineRule="auto"/>
              <w:jc w:val="center"/>
              <w:rPr>
                <w:lang w:val="it-IT"/>
              </w:rPr>
            </w:pPr>
            <w:r>
              <w:rPr>
                <w:b/>
                <w:i/>
                <w:color w:val="1A1A1A"/>
                <w:lang w:val="it-IT"/>
              </w:rPr>
              <w:t>Rendita €</w:t>
            </w:r>
          </w:p>
        </w:tc>
      </w:tr>
      <w:tr w:rsidR="00A3488E">
        <w:tc>
          <w:tcPr>
            <w:tcW w:w="1426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18</w:t>
            </w:r>
          </w:p>
        </w:tc>
        <w:tc>
          <w:tcPr>
            <w:tcW w:w="1423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207</w:t>
            </w:r>
          </w:p>
        </w:tc>
        <w:tc>
          <w:tcPr>
            <w:tcW w:w="1427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679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AREA FAB DM</w:t>
            </w:r>
          </w:p>
        </w:tc>
        <w:tc>
          <w:tcPr>
            <w:tcW w:w="1173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421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2.669 mq.</w:t>
            </w:r>
          </w:p>
        </w:tc>
        <w:tc>
          <w:tcPr>
            <w:tcW w:w="1425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</w:tr>
      <w:tr w:rsidR="00A3488E">
        <w:tc>
          <w:tcPr>
            <w:tcW w:w="1426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18</w:t>
            </w:r>
          </w:p>
        </w:tc>
        <w:tc>
          <w:tcPr>
            <w:tcW w:w="142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208</w:t>
            </w:r>
          </w:p>
        </w:tc>
        <w:tc>
          <w:tcPr>
            <w:tcW w:w="1427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679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AREA FAB DM</w:t>
            </w:r>
          </w:p>
        </w:tc>
        <w:tc>
          <w:tcPr>
            <w:tcW w:w="117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421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105 mq.</w:t>
            </w:r>
          </w:p>
        </w:tc>
        <w:tc>
          <w:tcPr>
            <w:tcW w:w="1425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</w:tr>
      <w:tr w:rsidR="00A3488E">
        <w:tc>
          <w:tcPr>
            <w:tcW w:w="1426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18</w:t>
            </w:r>
          </w:p>
        </w:tc>
        <w:tc>
          <w:tcPr>
            <w:tcW w:w="142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209</w:t>
            </w:r>
          </w:p>
        </w:tc>
        <w:tc>
          <w:tcPr>
            <w:tcW w:w="1427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679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 xml:space="preserve">AREA FAB </w:t>
            </w:r>
            <w:r>
              <w:rPr>
                <w:lang w:val="it-IT"/>
              </w:rPr>
              <w:t>DM</w:t>
            </w:r>
          </w:p>
        </w:tc>
        <w:tc>
          <w:tcPr>
            <w:tcW w:w="117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421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6 mq.</w:t>
            </w:r>
          </w:p>
        </w:tc>
        <w:tc>
          <w:tcPr>
            <w:tcW w:w="1425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</w:tr>
      <w:tr w:rsidR="00A3488E">
        <w:tc>
          <w:tcPr>
            <w:tcW w:w="1426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18</w:t>
            </w:r>
          </w:p>
        </w:tc>
        <w:tc>
          <w:tcPr>
            <w:tcW w:w="142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205</w:t>
            </w:r>
          </w:p>
        </w:tc>
        <w:tc>
          <w:tcPr>
            <w:tcW w:w="1427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679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AREA FAB DM</w:t>
            </w:r>
          </w:p>
        </w:tc>
        <w:tc>
          <w:tcPr>
            <w:tcW w:w="117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421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210 mq.</w:t>
            </w:r>
          </w:p>
        </w:tc>
        <w:tc>
          <w:tcPr>
            <w:tcW w:w="1425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</w:tr>
      <w:tr w:rsidR="00A3488E">
        <w:trPr>
          <w:trHeight w:val="272"/>
        </w:trPr>
        <w:tc>
          <w:tcPr>
            <w:tcW w:w="1426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18</w:t>
            </w:r>
          </w:p>
        </w:tc>
        <w:tc>
          <w:tcPr>
            <w:tcW w:w="142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206</w:t>
            </w:r>
          </w:p>
        </w:tc>
        <w:tc>
          <w:tcPr>
            <w:tcW w:w="1427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679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AREA FAB DM</w:t>
            </w:r>
          </w:p>
        </w:tc>
        <w:tc>
          <w:tcPr>
            <w:tcW w:w="1173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  <w:tc>
          <w:tcPr>
            <w:tcW w:w="1421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210 mq.</w:t>
            </w:r>
          </w:p>
        </w:tc>
        <w:tc>
          <w:tcPr>
            <w:tcW w:w="1425" w:type="dxa"/>
            <w:tcBorders>
              <w:top w:val="nil"/>
            </w:tcBorders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-</w:t>
            </w:r>
          </w:p>
        </w:tc>
      </w:tr>
    </w:tbl>
    <w:p w:rsidR="00A3488E" w:rsidRDefault="00A3488E">
      <w:pPr>
        <w:jc w:val="both"/>
        <w:rPr>
          <w:lang w:val="it-IT"/>
        </w:rPr>
      </w:pP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come evidenziato nella planimetria allegata sub A) al presente contratto.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2 – Consegna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L'immobile è consegnato al Conduttore, che lo accetta, nello stato di fatto e di </w:t>
      </w:r>
      <w:r>
        <w:rPr>
          <w:color w:val="1A1A1A"/>
          <w:lang w:val="it-IT"/>
        </w:rPr>
        <w:t>diritto in cui si trova, con ogni pertinenza e dipendenza, con tutte le servitù attive e passive inerenti. Il Conduttore dichiara di aver visitato l'immobile, di averlo trovato idoneo all'uso convenuto e di accettarlo senza riserve.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Della consegna viene re</w:t>
      </w:r>
      <w:r>
        <w:rPr>
          <w:color w:val="1A1A1A"/>
          <w:lang w:val="it-IT"/>
        </w:rPr>
        <w:t>datto apposito verbale sottoscritto dalle Parti, contenente la descrizione dello stato dell'immobile e degli impianti.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lastRenderedPageBreak/>
        <w:t>Art. 3 – Durata</w:t>
      </w:r>
      <w:r>
        <w:rPr>
          <w:rStyle w:val="Rimandonotaapidipagina"/>
        </w:rPr>
        <w:footnoteReference w:id="2"/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La locazione ha durata di anni 9 (nove) con decorrenza dal …………………………………………… e scadenza il ………………………….…….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Alla prima sca</w:t>
      </w:r>
      <w:r>
        <w:rPr>
          <w:color w:val="1A1A1A"/>
          <w:lang w:val="it-IT"/>
        </w:rPr>
        <w:t>denza, il contratto si rinnoverà per un ulteriore periodo di uguale durata, salvo disdetta da comunicarsi a mezzo lettera raccomandata A/R o PEC almeno 12 (dodici) mesi prima della scadenza, ai sensi dell'art. 28 L. 392/1978.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Conduttore ha facoltà di re</w:t>
      </w:r>
      <w:r>
        <w:rPr>
          <w:color w:val="1A1A1A"/>
          <w:lang w:val="it-IT"/>
        </w:rPr>
        <w:t>cedere anticipatamente dal contratto per gravi motivi, ai sensi dell'art. 27 della L. 392/1978, con preavviso di almeno 6 (sei) mesi da comunicarsi nelle medesime forme.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4 – Canone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Il canone annuo di locazione è stabilito in € …………………………… (euro </w:t>
      </w:r>
      <w:r>
        <w:rPr>
          <w:color w:val="1A1A1A"/>
          <w:lang w:val="it-IT"/>
        </w:rPr>
        <w:t>…………………………………/00), oltre IVA se dovuta ai sensi di legge.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canone è pagato in n. …………… rate □ mensili □ trimestrali □ semestrali anticipate, entro il giorno …………… di ogni □ mese □ trimestre □ semestre, mediante bonifico bancario sul conto corrente intest</w:t>
      </w:r>
      <w:r>
        <w:rPr>
          <w:color w:val="1A1A1A"/>
          <w:lang w:val="it-IT"/>
        </w:rPr>
        <w:t>ato al Comune di …………………………………………, codice IBAN …………………………………………………………………, con causale «Canone locazione immobile …………………………………… - periodo …………………………..………».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A decorrere dal secondo anno di locazione, il canone sarà aggiornato annualmente, su richiesta del </w:t>
      </w:r>
      <w:r>
        <w:rPr>
          <w:color w:val="1A1A1A"/>
          <w:lang w:val="it-IT"/>
        </w:rPr>
        <w:t>Locatore, nella misura del 75% (settantacinque per cento) della variazione dell'indice ISTAT dei prezzi al consumo per le famiglie di operai e impiegati (FOI)</w:t>
      </w:r>
      <w:r>
        <w:rPr>
          <w:rStyle w:val="Rimandonotaapidipagina"/>
        </w:rPr>
        <w:footnoteReference w:id="3"/>
      </w:r>
      <w:r>
        <w:rPr>
          <w:color w:val="1A1A1A"/>
          <w:lang w:val="it-IT"/>
        </w:rPr>
        <w:t>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mancato pagamento del canone entro i termini stabiliti comporta l'applicazione degli interes</w:t>
      </w:r>
      <w:r>
        <w:rPr>
          <w:color w:val="1A1A1A"/>
          <w:lang w:val="it-IT"/>
        </w:rPr>
        <w:t>si legali di mora, fatta salva la facoltà del Locatore di avvalersi della clausola risolutiva espressa di cui all'art. 9.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5 – Destinazione d'uso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L’immobile è urbanisticamente individuato come “Ambiti ad alta vocazione produttiva agricola” (Art. 30 del</w:t>
      </w:r>
      <w:r>
        <w:rPr>
          <w:color w:val="1A1A1A"/>
          <w:lang w:val="it-IT"/>
        </w:rPr>
        <w:t xml:space="preserve"> RUE vigente).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Non è consentito mutare la destinazione d'uso dell'immobile senza il preventivo consenso scritto del Locatore, che potrà essere negato per giustificati motivi. È vietata ogni destinazione contraria alla legge, ai regolamenti, all'ordine pubb</w:t>
      </w:r>
      <w:r>
        <w:rPr>
          <w:color w:val="1A1A1A"/>
          <w:lang w:val="it-IT"/>
        </w:rPr>
        <w:t>lico e al buon costume.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6 – Manutenzione e obblighi del Conduttore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lastRenderedPageBreak/>
        <w:t>Sono a carico del Conduttore le spese di manutenzione ordinaria dell'immobile e degli impianti</w:t>
      </w:r>
      <w:r>
        <w:rPr>
          <w:rStyle w:val="Rimandonotaapidipagina"/>
        </w:rPr>
        <w:footnoteReference w:id="4"/>
      </w:r>
      <w:r>
        <w:rPr>
          <w:color w:val="1A1A1A"/>
          <w:lang w:val="it-IT"/>
        </w:rPr>
        <w:t>, nonché le spese per le utenze (energia elettrica, gas, acqua, telefono, ecc.) e le even</w:t>
      </w:r>
      <w:r>
        <w:rPr>
          <w:color w:val="1A1A1A"/>
          <w:lang w:val="it-IT"/>
        </w:rPr>
        <w:t>tuali spese condominiali.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Sono a carico del Locatore le spese di manutenzione straordinaria, salvo che i lavori siano resi necessari da fatto imputabile al Conduttore.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Conduttore si obbliga a: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mantenere l'immobile in buono stato di conservazione e manut</w:t>
      </w:r>
      <w:r>
        <w:rPr>
          <w:color w:val="1A1A1A"/>
          <w:lang w:val="it-IT"/>
        </w:rPr>
        <w:t>enzione;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rispettare le norme di legge e regolamentari in materia edilizia, urbanistica, igienico-sanitaria, ambientale, di sicurezza e prevenzione incendi;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ottenere a proprie cure e spese tutte le autorizzazioni, licenze e nulla osta necessari per lo svolg</w:t>
      </w:r>
      <w:r>
        <w:rPr>
          <w:color w:val="1A1A1A"/>
          <w:lang w:val="it-IT"/>
        </w:rPr>
        <w:t>imento dell'attività;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consentire al Locatore l'accesso all'immobile per verifiche e controlli, previo preavviso di almeno 48 ore, salvo casi di urgenza;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apportare modifiche, addizioni o migliorie all'immobile senza il preventivo consenso scritto del Lo</w:t>
      </w:r>
      <w:r>
        <w:rPr>
          <w:color w:val="1A1A1A"/>
          <w:lang w:val="it-IT"/>
        </w:rPr>
        <w:t>catore.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7 – Deposito cauzionale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A garanzia dell'esatto adempimento degli obblighi contrattuali, il Conduttore ha costituito un deposito cauzionale pari a n. 12 mensilità del canone, corrispondente a € ……………………………………………, mediante versamento in contanti</w:t>
      </w:r>
      <w:r>
        <w:rPr>
          <w:color w:val="1A1A1A"/>
          <w:lang w:val="it-IT"/>
        </w:rPr>
        <w:t>/assegno circolare;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deposito cauzionale è produttivo di interessi legali a favore del Conduttore</w:t>
      </w:r>
      <w:r>
        <w:rPr>
          <w:rStyle w:val="Rimandonotaapidipagina"/>
        </w:rPr>
        <w:footnoteReference w:id="5"/>
      </w:r>
      <w:r>
        <w:rPr>
          <w:color w:val="1A1A1A"/>
          <w:lang w:val="it-IT"/>
        </w:rPr>
        <w:t>. Sarà restituito al termine della locazione, previa verifica dello stato dell'immobile e dell'adempimento di tutti gli obblighi contrattuali.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8 – Divi</w:t>
      </w:r>
      <w:r>
        <w:rPr>
          <w:b/>
          <w:color w:val="1A1A1A"/>
          <w:lang w:val="it-IT"/>
        </w:rPr>
        <w:t>eto di cessione e sublocazione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È vietata la cessione del presente contratto e la sublocazione, anche parziale, dell'immobile, salvo preventiva autorizzazione scritta del Locatore.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In caso di cessione d'azienda o di ramo d'azienda comprendente l'immobile lo</w:t>
      </w:r>
      <w:r>
        <w:rPr>
          <w:color w:val="1A1A1A"/>
          <w:lang w:val="it-IT"/>
        </w:rPr>
        <w:t>cato, il Conduttore è tenuto a darne comunicazione al Locatore entro 30 giorni, ai sensi dell'art. 36 della L. 392/1978.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9 – Clausola risolutiva espressa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presente contratto si risolverà di diritto, ai sensi dell'art. 1456 del Codice civile, qualora</w:t>
      </w:r>
      <w:r>
        <w:rPr>
          <w:color w:val="1A1A1A"/>
          <w:lang w:val="it-IT"/>
        </w:rPr>
        <w:t xml:space="preserve"> il Conduttore: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lastRenderedPageBreak/>
        <w:t>non provveda al pagamento del canone entro 30 giorni dalla scadenza per due mensilità, anche non consecutive;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muti la destinazione d'uso dell'immobile senza il consenso del Locatore;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ceda il contratto o sublochi l'immobile senza autorizzazi</w:t>
      </w:r>
      <w:r>
        <w:rPr>
          <w:color w:val="1A1A1A"/>
          <w:lang w:val="it-IT"/>
        </w:rPr>
        <w:t>one;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rispetti le norme di legge in materia di sicurezza, igiene e prevenzione incendi;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utilizzi l'immobile per attività illecite o contrarie all'ordine pubblico.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In caso di risoluzione, il Conduttore sarà tenuto al rilascio immediato dell'immobile e al</w:t>
      </w:r>
      <w:r>
        <w:rPr>
          <w:color w:val="1A1A1A"/>
          <w:lang w:val="it-IT"/>
        </w:rPr>
        <w:t xml:space="preserve"> risarcimento dei danni.</w:t>
      </w:r>
    </w:p>
    <w:p w:rsidR="00A3488E" w:rsidRDefault="008E7A24">
      <w:r>
        <w:rPr>
          <w:b/>
          <w:color w:val="1A1A1A"/>
          <w:lang w:val="it-IT"/>
        </w:rPr>
        <w:t>Art. 10 – Assicurazione</w:t>
      </w:r>
    </w:p>
    <w:p w:rsidR="00A3488E" w:rsidRDefault="008E7A24">
      <w:pPr>
        <w:jc w:val="both"/>
      </w:pPr>
      <w:r>
        <w:rPr>
          <w:color w:val="1A1A1A"/>
          <w:lang w:val="it-IT"/>
        </w:rPr>
        <w:t xml:space="preserve">Il Conduttore si obbliga a stipulare e mantenere per tutta la durata della locazione una polizza assicurativa per la responsabilità civile verso terzi (RCT) derivante dall'attività svolta nell'immobile, con </w:t>
      </w:r>
      <w:r>
        <w:rPr>
          <w:color w:val="1A1A1A"/>
          <w:lang w:val="it-IT"/>
        </w:rPr>
        <w:t>massimale non inferiore a € ……………………………………………, nonché una polizza contro i rischi di incendio, scoppio e danni da acqua per l'immobile e il relativo contenuto.</w:t>
      </w:r>
    </w:p>
    <w:p w:rsidR="00A3488E" w:rsidRDefault="008E7A24">
      <w:pPr>
        <w:jc w:val="both"/>
      </w:pPr>
      <w:r>
        <w:rPr>
          <w:color w:val="1A1A1A"/>
          <w:lang w:val="it-IT"/>
        </w:rPr>
        <w:t>Copia delle polizze e delle relative quietanze di pagamento dovrà essere trasmessa al Locatore e</w:t>
      </w:r>
      <w:r>
        <w:rPr>
          <w:color w:val="1A1A1A"/>
          <w:lang w:val="it-IT"/>
        </w:rPr>
        <w:t>ntro 30 giorni dalla stipula del presente contratto e, successivamente, entro 30 giorni da ogni rinnovo.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11 – Riconsegna dell'immobile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Alla scadenza del contratto, ovvero in caso di risoluzione anticipata, il Conduttore dovrà riconsegnare l'immobile </w:t>
      </w:r>
      <w:r>
        <w:rPr>
          <w:color w:val="1A1A1A"/>
          <w:lang w:val="it-IT"/>
        </w:rPr>
        <w:t>al Locatore, libero da persone e cose, nello stato in cui lo ha ricevuto, salvo il normale deterioramento d'uso.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Della riconsegna sarà redatto apposito verbale in contraddittorio tra le Parti. In caso di mancata o ritardata riconsegna, il Conduttore sarà t</w:t>
      </w:r>
      <w:r>
        <w:rPr>
          <w:color w:val="1A1A1A"/>
          <w:lang w:val="it-IT"/>
        </w:rPr>
        <w:t>enuto al pagamento di un'indennità di occupazione pari al canone vigente maggiorato del 20%, oltre al risarcimento del maggior danno.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Le eventuali addizioni e migliorie apportate all'immobile, anche se autorizzate, resteranno acquisite al Locatore senza al</w:t>
      </w:r>
      <w:r>
        <w:rPr>
          <w:color w:val="1A1A1A"/>
          <w:lang w:val="it-IT"/>
        </w:rPr>
        <w:t>cun compenso, rinunciando il Conduttore al diritto di cui agli artt. 1592 e 1593 del Codice civile.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12 – Registrazione e spese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Il presente contratto sarà registrato presso l'Agenzia delle Entrate ai sensi del D.P.R. 131/1986</w:t>
      </w:r>
      <w:r>
        <w:rPr>
          <w:rStyle w:val="Rimandonotaapidipagina"/>
        </w:rPr>
        <w:footnoteReference w:id="6"/>
      </w:r>
      <w:r>
        <w:rPr>
          <w:color w:val="1A1A1A"/>
          <w:lang w:val="it-IT"/>
        </w:rPr>
        <w:t>. Le spese di registrazion</w:t>
      </w:r>
      <w:r>
        <w:rPr>
          <w:color w:val="1A1A1A"/>
          <w:lang w:val="it-IT"/>
        </w:rPr>
        <w:t>e, bollo e ogni altra spesa inerente al presente contratto sono a totale carico del Conduttore.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Le spese per le annualità successive saranno ripartite con le medesime modalità.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13 – Clausola anticorruzione</w:t>
      </w:r>
    </w:p>
    <w:p w:rsidR="00A3488E" w:rsidRDefault="008E7A24">
      <w:pPr>
        <w:jc w:val="both"/>
        <w:rPr>
          <w:lang w:val="it-IT"/>
        </w:rPr>
      </w:pPr>
      <w:r>
        <w:rPr>
          <w:lang w:val="it-IT"/>
        </w:rPr>
        <w:lastRenderedPageBreak/>
        <w:t>Il Conduttore dichiara di non aver corrispost</w:t>
      </w:r>
      <w:r>
        <w:rPr>
          <w:lang w:val="it-IT"/>
        </w:rPr>
        <w:t>o né promesso di corrispondere ad alcuno, direttamente o tramite terzi, somme di denaro o altra utilità finalizzate a facilitare la conclusione del presente contratto. Il Conduttore prende atto che il Comune persegue una politica di contrasto alla corruzio</w:t>
      </w:r>
      <w:r>
        <w:rPr>
          <w:lang w:val="it-IT"/>
        </w:rPr>
        <w:t>ne e si impegna a segnalare al Responsabile della Prevenzione della Corruzione eventuali tentativi di turbativa o irregolarità, in attuazione della L. 6 novembre 2012, n. 190 e del Piano Nazionale Anticorruzione (PNA) adottato dall'ANAC, nonché del proprio</w:t>
      </w:r>
      <w:r>
        <w:rPr>
          <w:lang w:val="it-IT"/>
        </w:rPr>
        <w:t xml:space="preserve"> Piano Triennale di Prevenzione della Corruzione e della Trasparenza (PTPCT).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14 – Trattamento dei dati personali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Le Parti dichiarano di essere informate che i dati personali raccolti in esecuzione del presente contratto saranno trattati nel rispetto </w:t>
      </w:r>
      <w:r>
        <w:rPr>
          <w:color w:val="1A1A1A"/>
          <w:lang w:val="it-IT"/>
        </w:rPr>
        <w:t>del Regolamento (UE) 2016/679 (GDPR) e del D.Lgs. 196/2003, esclusivamente per le finalità connesse al rapporto contrattuale e agli obblighi di legge.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15 – Foro competente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Per ogni controversia derivante dal presente contratto è competente in via escl</w:t>
      </w:r>
      <w:r>
        <w:rPr>
          <w:color w:val="1A1A1A"/>
          <w:lang w:val="it-IT"/>
        </w:rPr>
        <w:t>usiva il Foro di Bologna.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16 – Disposizioni finali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Per quanto non espressamente previsto dal presente contratto, si applicano le disposizioni del Codice civile e della L. 27 luglio 1978, n. 392, nonché le altre norme di legge e regolamentari vigenti i</w:t>
      </w:r>
      <w:r>
        <w:rPr>
          <w:color w:val="1A1A1A"/>
          <w:lang w:val="it-IT"/>
        </w:rPr>
        <w:t>n materia.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Le eventuali modifiche e integrazioni al presente contratto dovranno essere convenute per iscritto.</w:t>
      </w:r>
    </w:p>
    <w:p w:rsidR="00A3488E" w:rsidRDefault="008E7A24">
      <w:pPr>
        <w:rPr>
          <w:lang w:val="it-IT"/>
        </w:rPr>
      </w:pPr>
      <w:r>
        <w:rPr>
          <w:b/>
          <w:color w:val="1A1A1A"/>
          <w:lang w:val="it-IT"/>
        </w:rPr>
        <w:t>Art. 17 – Allegati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Sono allegati al presente contratto, quali parti integranti e sostanziali: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Allegato A – Planimetria dell'immobile;</w:t>
      </w:r>
    </w:p>
    <w:p w:rsidR="00A3488E" w:rsidRDefault="008E7A24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 xml:space="preserve">Allegato B </w:t>
      </w:r>
      <w:r>
        <w:rPr>
          <w:color w:val="1A1A1A"/>
          <w:lang w:val="it-IT"/>
        </w:rPr>
        <w:t>– Verbale di consegna;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>Letto, confermato e sottoscritto.</w:t>
      </w:r>
    </w:p>
    <w:p w:rsidR="00A3488E" w:rsidRDefault="00A3488E">
      <w:pPr>
        <w:jc w:val="both"/>
        <w:rPr>
          <w:color w:val="1A1A1A"/>
        </w:rPr>
      </w:pPr>
    </w:p>
    <w:p w:rsidR="00A3488E" w:rsidRDefault="008E7A24">
      <w:pPr>
        <w:jc w:val="both"/>
        <w:rPr>
          <w:color w:val="1A1A1A"/>
        </w:rPr>
      </w:pPr>
      <w:r>
        <w:rPr>
          <w:color w:val="1A1A1A"/>
        </w:rPr>
        <w:t>Luogo e data: ……………………………………………</w:t>
      </w:r>
    </w:p>
    <w:p w:rsidR="00A3488E" w:rsidRDefault="00A3488E">
      <w:pPr>
        <w:jc w:val="both"/>
        <w:rPr>
          <w:color w:val="1A1A1A"/>
        </w:rPr>
      </w:pP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A3488E">
        <w:tc>
          <w:tcPr>
            <w:tcW w:w="4986" w:type="dxa"/>
          </w:tcPr>
          <w:p w:rsidR="00A3488E" w:rsidRDefault="008E7A24">
            <w:pPr>
              <w:spacing w:after="0" w:line="240" w:lineRule="auto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 IL LOCATORE</w:t>
            </w:r>
          </w:p>
          <w:p w:rsidR="00A3488E" w:rsidRDefault="00A3488E">
            <w:pPr>
              <w:spacing w:after="0" w:line="240" w:lineRule="auto"/>
              <w:rPr>
                <w:lang w:val="it-IT"/>
              </w:rPr>
            </w:pP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Il Comune di Galliera</w:t>
            </w:r>
          </w:p>
          <w:p w:rsidR="00A3488E" w:rsidRDefault="00A3488E">
            <w:pPr>
              <w:spacing w:after="0" w:line="240" w:lineRule="auto"/>
              <w:rPr>
                <w:lang w:val="it-IT"/>
              </w:rPr>
            </w:pP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f.to Arch. Luca Poletti</w:t>
            </w:r>
          </w:p>
        </w:tc>
        <w:tc>
          <w:tcPr>
            <w:tcW w:w="4985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lang w:val="it-IT"/>
              </w:rPr>
              <w:t>PER IL CONDUTTORE</w:t>
            </w: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……………………………………………………………</w:t>
            </w:r>
          </w:p>
          <w:p w:rsidR="00A3488E" w:rsidRDefault="00A3488E">
            <w:pPr>
              <w:spacing w:after="0" w:line="240" w:lineRule="auto"/>
              <w:rPr>
                <w:lang w:val="it-IT"/>
              </w:rPr>
            </w:pP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f.to ……………………………………………………………</w:t>
            </w:r>
          </w:p>
          <w:p w:rsidR="00A3488E" w:rsidRDefault="008E7A24">
            <w:pPr>
              <w:spacing w:after="0" w:line="240" w:lineRule="auto"/>
            </w:pPr>
            <w:r>
              <w:rPr>
                <w:i/>
                <w:color w:val="555555"/>
                <w:sz w:val="18"/>
              </w:rPr>
              <w:t xml:space="preserve">(Timbro, se persona </w:t>
            </w:r>
            <w:r>
              <w:rPr>
                <w:i/>
                <w:color w:val="555555"/>
                <w:sz w:val="18"/>
              </w:rPr>
              <w:t>giuridica)</w:t>
            </w:r>
          </w:p>
        </w:tc>
      </w:tr>
    </w:tbl>
    <w:p w:rsidR="00A3488E" w:rsidRDefault="00A3488E"/>
    <w:p w:rsidR="00A3488E" w:rsidRDefault="00A3488E"/>
    <w:p w:rsidR="00A3488E" w:rsidRDefault="008E7A24">
      <w:r>
        <w:rPr>
          <w:b/>
          <w:color w:val="1A1A1A"/>
        </w:rPr>
        <w:t>APPROVAZIONE SPECIFICA CLAUSOLE</w:t>
      </w:r>
    </w:p>
    <w:p w:rsidR="00A3488E" w:rsidRDefault="008E7A24">
      <w:pPr>
        <w:jc w:val="both"/>
        <w:rPr>
          <w:lang w:val="it-IT"/>
        </w:rPr>
      </w:pPr>
      <w:r>
        <w:rPr>
          <w:color w:val="1A1A1A"/>
          <w:lang w:val="it-IT"/>
        </w:rPr>
        <w:t xml:space="preserve">Ai sensi e per gli effetti degli artt. 1341 e 1342 del Codice civile, il Conduttore dichiara di aver letto, compreso e di approvare specificamente le seguenti clausole: Art. 5 (Destinazione d'uso); Art. 6 </w:t>
      </w:r>
      <w:r>
        <w:rPr>
          <w:color w:val="1A1A1A"/>
          <w:lang w:val="it-IT"/>
        </w:rPr>
        <w:t>(Manutenzione e obblighi del Conduttore); Art. 8 (Divieto di cessione e sublocazione); Art. 9 (Clausola risolutiva espressa); Art. 11 (Riconsegna dell'immobile); Art. 15 (Foro competente).</w:t>
      </w:r>
    </w:p>
    <w:p w:rsidR="00A3488E" w:rsidRDefault="00A3488E">
      <w:pPr>
        <w:rPr>
          <w:lang w:val="it-IT"/>
        </w:rPr>
      </w:pPr>
    </w:p>
    <w:p w:rsidR="00A3488E" w:rsidRDefault="00A3488E">
      <w:pPr>
        <w:rPr>
          <w:lang w:val="it-IT"/>
        </w:rPr>
      </w:pP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A3488E">
        <w:tc>
          <w:tcPr>
            <w:tcW w:w="4986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lang w:val="it-IT"/>
              </w:rPr>
              <w:t>PER IL LOCATORE</w:t>
            </w: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f.to Arch. Luca Poletti</w:t>
            </w:r>
          </w:p>
        </w:tc>
        <w:tc>
          <w:tcPr>
            <w:tcW w:w="4985" w:type="dxa"/>
          </w:tcPr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b/>
                <w:lang w:val="it-IT"/>
              </w:rPr>
              <w:t>PER IL CONDUTTORE</w:t>
            </w:r>
          </w:p>
          <w:p w:rsidR="00A3488E" w:rsidRDefault="008E7A24">
            <w:pPr>
              <w:spacing w:after="0" w:line="240" w:lineRule="auto"/>
              <w:rPr>
                <w:lang w:val="it-IT"/>
              </w:rPr>
            </w:pPr>
            <w:r>
              <w:rPr>
                <w:lang w:val="it-IT"/>
              </w:rPr>
              <w:t>f.to ……</w:t>
            </w:r>
            <w:r>
              <w:rPr>
                <w:lang w:val="it-IT"/>
              </w:rPr>
              <w:t>……………………………………………………</w:t>
            </w:r>
          </w:p>
        </w:tc>
      </w:tr>
    </w:tbl>
    <w:p w:rsidR="00A3488E" w:rsidRDefault="00A3488E">
      <w:pPr>
        <w:rPr>
          <w:lang w:val="it-IT"/>
        </w:rPr>
      </w:pPr>
    </w:p>
    <w:sectPr w:rsidR="00A34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E7A24">
      <w:pPr>
        <w:spacing w:after="0" w:line="240" w:lineRule="auto"/>
      </w:pPr>
      <w:r>
        <w:separator/>
      </w:r>
    </w:p>
  </w:endnote>
  <w:endnote w:type="continuationSeparator" w:id="0">
    <w:p w:rsidR="00000000" w:rsidRDefault="008E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88E" w:rsidRDefault="008E7A24">
    <w:pPr>
      <w:pStyle w:val="Pidipagina"/>
      <w:jc w:val="center"/>
    </w:pPr>
    <w:r>
      <w:rPr>
        <w:noProof/>
        <w:lang w:val="it-IT" w:eastAsia="it-IT"/>
      </w:rPr>
      <w:drawing>
        <wp:inline distT="0" distB="0" distL="0" distR="0">
          <wp:extent cx="351790" cy="1809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W94451.08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88E" w:rsidRDefault="008E7A24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 w:rsidR="00A3488E" w:rsidRDefault="008E7A24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C.F.: 01040680371 -  P.I. </w:t>
    </w:r>
    <w:r>
      <w:rPr>
        <w:i/>
        <w:color w:val="008000"/>
        <w:sz w:val="16"/>
        <w:szCs w:val="16"/>
      </w:rPr>
      <w:t>00529921207                                                                                              e-mail: protocollo@ comune.galliera. bo.it</w:t>
    </w:r>
  </w:p>
  <w:p w:rsidR="00A3488E" w:rsidRDefault="008E7A24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</w:t>
    </w:r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www.comune.galliera.bo.it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88E" w:rsidRDefault="008E7A24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Sede Municipale: P.zza Eroi della Libertà  n. 1                                                                        </w:t>
    </w:r>
    <w:r>
      <w:rPr>
        <w:i/>
        <w:color w:val="008000"/>
        <w:sz w:val="16"/>
        <w:szCs w:val="16"/>
      </w:rPr>
      <w:t xml:space="preserve">                tel. 051/6672913 -  fax n. 051/6672999</w:t>
    </w:r>
  </w:p>
  <w:p w:rsidR="00A3488E" w:rsidRDefault="008E7A24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 w:rsidR="00A3488E" w:rsidRDefault="008E7A24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88E" w:rsidRDefault="008E7A24">
      <w:r>
        <w:separator/>
      </w:r>
    </w:p>
  </w:footnote>
  <w:footnote w:type="continuationSeparator" w:id="0">
    <w:p w:rsidR="00A3488E" w:rsidRDefault="008E7A24">
      <w:r>
        <w:continuationSeparator/>
      </w:r>
    </w:p>
  </w:footnote>
  <w:footnote w:id="1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lang w:val="it-IT"/>
        </w:rPr>
        <w:t xml:space="preserve"> Gli artt. 1571 e seguenti del Co</w:t>
      </w:r>
      <w:r>
        <w:rPr>
          <w:sz w:val="16"/>
          <w:szCs w:val="16"/>
          <w:lang w:val="it-IT"/>
        </w:rPr>
        <w:t>dice civile disciplinano il contratto di locazione. Per gli immobili adibiti ad uso diverso dall'abitazione si applica inoltre la L. 27 luglio 1978, n. 392, Titolo II (artt. 27-42).</w:t>
      </w:r>
    </w:p>
  </w:footnote>
  <w:footnote w:id="2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lang w:val="it-IT"/>
        </w:rPr>
        <w:t xml:space="preserve"> L'art. 27 della L. 392/1978 stabilisce la durata minima delle locazioni </w:t>
      </w:r>
      <w:r>
        <w:rPr>
          <w:sz w:val="16"/>
          <w:szCs w:val="16"/>
          <w:lang w:val="it-IT"/>
        </w:rPr>
        <w:t>ad uso diverso dall'abitazione in sei anni, con rinnovo automatico per ulteriori sei anni salvo disdetta.</w:t>
      </w:r>
    </w:p>
  </w:footnote>
  <w:footnote w:id="3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lang w:val="it-IT"/>
        </w:rPr>
        <w:t xml:space="preserve"> L'aggiornamento ISTAT del canone è disciplinato dall'art. 32 della L. 392/1978. La variazione può essere richiesta nella misura massima del 75% dell</w:t>
      </w:r>
      <w:r>
        <w:rPr>
          <w:sz w:val="16"/>
          <w:szCs w:val="16"/>
          <w:lang w:val="it-IT"/>
        </w:rPr>
        <w:t>a variazione dell'indice FOI accertata dall'ISTAT.</w:t>
      </w:r>
    </w:p>
  </w:footnote>
  <w:footnote w:id="4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lang w:val="it-IT"/>
        </w:rPr>
        <w:t xml:space="preserve"> Gli artt. 1576-1577 del Codice civile disciplinano gli obblighi di manutenzione del locatore (straordinaria) e del conduttore (ordinaria), salvo patto contrario.</w:t>
      </w:r>
    </w:p>
  </w:footnote>
  <w:footnote w:id="5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lang w:val="it-IT"/>
        </w:rPr>
        <w:t xml:space="preserve"> Il deposito cauzionale è disciplinato d</w:t>
      </w:r>
      <w:r>
        <w:rPr>
          <w:sz w:val="16"/>
          <w:szCs w:val="16"/>
          <w:lang w:val="it-IT"/>
        </w:rPr>
        <w:t>all'art. 11 della L. 392/1978 ed è produttivo di interessi legali che maturano a favore del conduttore.</w:t>
      </w:r>
    </w:p>
  </w:footnote>
  <w:footnote w:id="6">
    <w:p w:rsidR="00A3488E" w:rsidRDefault="008E7A24">
      <w:pPr>
        <w:spacing w:after="0" w:line="240" w:lineRule="auto"/>
        <w:jc w:val="both"/>
        <w:rPr>
          <w:sz w:val="16"/>
          <w:szCs w:val="16"/>
          <w:lang w:val="it-IT"/>
        </w:rPr>
      </w:pPr>
      <w:r>
        <w:rPr>
          <w:rStyle w:val="Caratterinotaapidipagina"/>
        </w:rPr>
        <w:footnoteRef/>
      </w:r>
      <w:r>
        <w:rPr>
          <w:sz w:val="16"/>
          <w:szCs w:val="16"/>
          <w:vertAlign w:val="superscript"/>
          <w:lang w:val="it-IT"/>
        </w:rPr>
        <w:t xml:space="preserve"> </w:t>
      </w:r>
      <w:r>
        <w:rPr>
          <w:sz w:val="16"/>
          <w:szCs w:val="16"/>
          <w:lang w:val="it-IT"/>
        </w:rPr>
        <w:t>L'imposta di registro sui contratti di locazione è disciplinata dal D.P.R. 26 aprile 1986, n. 131. L'aliquota ordinaria per le locazioni di immobili s</w:t>
      </w:r>
      <w:r>
        <w:rPr>
          <w:sz w:val="16"/>
          <w:szCs w:val="16"/>
          <w:lang w:val="it-IT"/>
        </w:rPr>
        <w:t>trumentali è pari al 2% del canone annuo, con versamento annuale.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88E" w:rsidRDefault="008E7A24">
    <w:pPr>
      <w:pStyle w:val="Intestazione"/>
      <w:pBdr>
        <w:bottom w:val="single" w:sz="4" w:space="4" w:color="CCCCCC"/>
      </w:pBdr>
      <w:rPr>
        <w:lang w:val="it-IT"/>
      </w:rPr>
    </w:pPr>
    <w:r>
      <w:rPr>
        <w:color w:val="555555"/>
        <w:sz w:val="16"/>
        <w:lang w:val="it-IT"/>
      </w:rPr>
      <w:t>Comune di ……………………………………………  |  Settore Patrimonio — Locazione — Contratto di locazione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84"/>
      <w:gridCol w:w="7504"/>
    </w:tblGrid>
    <w:tr w:rsidR="00A3488E">
      <w:trPr>
        <w:trHeight w:val="1797"/>
      </w:trPr>
      <w:tc>
        <w:tcPr>
          <w:tcW w:w="2627" w:type="dxa"/>
        </w:tcPr>
        <w:p w:rsidR="00A3488E" w:rsidRDefault="008E7A24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1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4" w:type="dxa"/>
          <w:vAlign w:val="center"/>
        </w:tcPr>
        <w:p w:rsidR="00A3488E" w:rsidRDefault="008E7A24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A3488E" w:rsidRDefault="008E7A24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A3488E" w:rsidRDefault="00A3488E">
    <w:pPr>
      <w:pBdr>
        <w:bottom w:val="single" w:sz="4" w:space="4" w:color="CCCCCC"/>
      </w:pBdr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27"/>
      <w:gridCol w:w="7344"/>
    </w:tblGrid>
    <w:tr w:rsidR="00A3488E">
      <w:trPr>
        <w:trHeight w:val="1797"/>
      </w:trPr>
      <w:tc>
        <w:tcPr>
          <w:tcW w:w="2627" w:type="dxa"/>
        </w:tcPr>
        <w:p w:rsidR="00A3488E" w:rsidRDefault="008E7A24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2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4" w:type="dxa"/>
          <w:vAlign w:val="center"/>
        </w:tcPr>
        <w:p w:rsidR="00A3488E" w:rsidRDefault="008E7A24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 xml:space="preserve">COMUNE  DI  </w:t>
          </w:r>
          <w:r>
            <w:rPr>
              <w:b/>
              <w:i/>
              <w:color w:val="008000"/>
              <w:spacing w:val="20"/>
              <w:sz w:val="47"/>
              <w:szCs w:val="47"/>
            </w:rPr>
            <w:t>GALLIERA</w:t>
          </w:r>
        </w:p>
        <w:p w:rsidR="00A3488E" w:rsidRDefault="008E7A24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A3488E" w:rsidRDefault="00A3488E">
    <w:pPr>
      <w:pBdr>
        <w:bottom w:val="single" w:sz="4" w:space="4" w:color="CCCCCC"/>
      </w:pBdr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E00A7"/>
    <w:multiLevelType w:val="multilevel"/>
    <w:tmpl w:val="622E0154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eastAsiaTheme="minorEastAsia" w:hAnsi="Arial" w:cs="Arial" w:hint="default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7017C0"/>
    <w:multiLevelType w:val="multilevel"/>
    <w:tmpl w:val="CF2C3F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F0558E"/>
    <w:multiLevelType w:val="multilevel"/>
    <w:tmpl w:val="ED80F6F4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977444"/>
    <w:multiLevelType w:val="multilevel"/>
    <w:tmpl w:val="6EA65E8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EB3DA1"/>
    <w:multiLevelType w:val="multilevel"/>
    <w:tmpl w:val="22B01FA2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64C1A55"/>
    <w:multiLevelType w:val="multilevel"/>
    <w:tmpl w:val="EA28C35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DA56E49"/>
    <w:multiLevelType w:val="multilevel"/>
    <w:tmpl w:val="6F08F61C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9AD135B"/>
    <w:multiLevelType w:val="multilevel"/>
    <w:tmpl w:val="570A9B6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8E"/>
    <w:rsid w:val="008E7A24"/>
    <w:rsid w:val="00A3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B6D5CD-A4E2-4468-891C-B5412A1D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200" w:line="276" w:lineRule="auto"/>
    </w:pPr>
    <w:rPr>
      <w:rFonts w:ascii="Arial" w:hAnsi="Arial" w:cs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Arial" w:hAnsi="Arial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ED7D31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customStyle="1" w:styleId="FootnoteCharacters">
    <w:name w:val="Footnote Characters"/>
    <w:qFormat/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inotadichiusurauser">
    <w:name w:val="Caratteri nota di chiusura (user)"/>
    <w:qFormat/>
    <w:rPr>
      <w:vertAlign w:val="superscript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character" w:styleId="Collegamentoipertestuale">
    <w:name w:val="Hyperlink"/>
    <w:rPr>
      <w:color w:val="0563C1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FreeSans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Elenco2">
    <w:name w:val="List 2"/>
    <w:basedOn w:val="Normale"/>
    <w:uiPriority w:val="99"/>
    <w:unhideWhenUsed/>
    <w:qFormat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Titoloindice">
    <w:name w:val="index heading"/>
    <w:basedOn w:val="Titolouser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1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D7D31" w:themeColor="accent2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9BD5" w:themeColor="accent5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698C9B3B.dotm</Template>
  <TotalTime>12</TotalTime>
  <Pages>7</Pages>
  <Words>1707</Words>
  <Characters>10062</Characters>
  <Application>Microsoft Office Word</Application>
  <DocSecurity>0</DocSecurity>
  <Lines>228</Lines>
  <Paragraphs>159</Paragraphs>
  <ScaleCrop>false</ScaleCrop>
  <Company>Giglio de Dea</Company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Gaddi</dc:creator>
  <dc:description/>
  <cp:lastModifiedBy>poletti-lc-d8dg</cp:lastModifiedBy>
  <cp:revision>14</cp:revision>
  <dcterms:created xsi:type="dcterms:W3CDTF">2026-05-19T15:58:00Z</dcterms:created>
  <dcterms:modified xsi:type="dcterms:W3CDTF">2026-09-11T10:58:00Z</dcterms:modified>
  <dc:language>en-US</dc:language>
</cp:coreProperties>
</file>